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="00E13B4D">
        <w:rPr>
          <w:rFonts w:ascii="華康儷粗圓" w:eastAsia="華康儷粗圓" w:hAnsi="華康儷粗圓"/>
          <w:sz w:val="44"/>
          <w:szCs w:val="44"/>
        </w:rPr>
        <w:t>華民國</w:t>
      </w:r>
      <w:r w:rsidR="00E13B4D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10</w:t>
            </w:r>
            <w:r w:rsidR="00E13B4D">
              <w:rPr>
                <w:rFonts w:ascii="華康粗黑體" w:eastAsia="華康粗黑體" w:hAnsi="華康粗黑體" w:hint="eastAsia"/>
              </w:rPr>
              <w:t>9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E878F2">
              <w:rPr>
                <w:rFonts w:ascii="華康粗黑體" w:eastAsia="華康粗黑體" w:hAnsi="華康粗黑體" w:hint="eastAsia"/>
              </w:rPr>
              <w:t>11</w:t>
            </w:r>
            <w:r>
              <w:rPr>
                <w:rFonts w:ascii="華康粗黑體" w:eastAsia="華康粗黑體" w:hAnsi="華康粗黑體"/>
              </w:rPr>
              <w:t>/</w:t>
            </w:r>
            <w:r w:rsidR="00E878F2">
              <w:rPr>
                <w:rFonts w:ascii="華康粗黑體" w:eastAsia="華康粗黑體" w:hAnsi="華康粗黑體" w:hint="eastAsia"/>
              </w:rPr>
              <w:t>10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5B2F0F">
              <w:rPr>
                <w:rFonts w:ascii="華康粗黑體" w:eastAsia="華康粗黑體" w:hAnsi="華康粗黑體" w:hint="eastAsia"/>
              </w:rPr>
              <w:t>1</w:t>
            </w:r>
            <w:r w:rsidR="00E878F2">
              <w:rPr>
                <w:rFonts w:ascii="華康粗黑體" w:eastAsia="華康粗黑體" w:hAnsi="華康粗黑體" w:hint="eastAsia"/>
              </w:rPr>
              <w:t>3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E13B4D">
              <w:rPr>
                <w:rFonts w:ascii="華康粗黑體" w:eastAsia="華康粗黑體" w:hAnsi="華康粗黑體" w:hint="eastAsia"/>
                <w:sz w:val="20"/>
                <w:szCs w:val="20"/>
              </w:rPr>
              <w:t>二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E13B4D">
              <w:rPr>
                <w:rFonts w:ascii="華康粗黑體" w:eastAsia="華康粗黑體" w:hAnsi="華康粗黑體" w:hint="eastAsia"/>
                <w:sz w:val="20"/>
                <w:szCs w:val="20"/>
              </w:rPr>
              <w:t>五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0A3CA9" w:rsidP="00E878F2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10</w:t>
            </w:r>
            <w:r w:rsidR="00E13B4D">
              <w:rPr>
                <w:rFonts w:ascii="華康粗黑體" w:eastAsia="華康粗黑體" w:hAnsi="華康粗黑體" w:hint="eastAsia"/>
              </w:rPr>
              <w:t>9</w:t>
            </w:r>
            <w:r w:rsidR="00A268CF">
              <w:rPr>
                <w:rFonts w:ascii="華康粗黑體" w:eastAsia="華康粗黑體" w:hAnsi="華康粗黑體"/>
              </w:rPr>
              <w:t>/</w:t>
            </w:r>
            <w:r w:rsidR="00E878F2">
              <w:rPr>
                <w:rFonts w:ascii="華康粗黑體" w:eastAsia="華康粗黑體" w:hAnsi="華康粗黑體" w:hint="eastAsia"/>
              </w:rPr>
              <w:t>11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5B2F0F">
              <w:rPr>
                <w:rFonts w:ascii="華康粗黑體" w:eastAsia="華康粗黑體" w:hAnsi="華康粗黑體" w:hint="eastAsia"/>
              </w:rPr>
              <w:t>1</w:t>
            </w:r>
            <w:r w:rsidR="00E878F2">
              <w:rPr>
                <w:rFonts w:ascii="華康粗黑體" w:eastAsia="華康粗黑體" w:hAnsi="華康粗黑體" w:hint="eastAsia"/>
              </w:rPr>
              <w:t>6</w:t>
            </w:r>
            <w:bookmarkStart w:id="0" w:name="_GoBack"/>
            <w:bookmarkEnd w:id="0"/>
            <w:r>
              <w:rPr>
                <w:rFonts w:ascii="華康粗黑體" w:eastAsia="華康粗黑體" w:hAnsi="華康粗黑體" w:hint="eastAsia"/>
              </w:rPr>
              <w:t xml:space="preserve"> (</w:t>
            </w:r>
            <w:r w:rsidR="0011158D">
              <w:rPr>
                <w:rFonts w:ascii="華康粗黑體" w:eastAsia="華康粗黑體" w:hAnsi="華康粗黑體" w:hint="eastAsia"/>
              </w:rPr>
              <w:t>一</w:t>
            </w:r>
            <w:r>
              <w:rPr>
                <w:rFonts w:ascii="華康粗黑體" w:eastAsia="華康粗黑體" w:hAnsi="華康粗黑體" w:hint="eastAsia"/>
              </w:rPr>
              <w:t>)</w:t>
            </w:r>
            <w:r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0A3CA9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Pr="00385F04">
              <w:rPr>
                <w:rFonts w:ascii="華康粗黑體" w:eastAsia="華康粗黑體" w:hAnsi="華康粗黑體" w:hint="eastAsia"/>
              </w:rPr>
              <w:t>新</w:t>
            </w:r>
            <w:r w:rsidRPr="00385F04">
              <w:rPr>
                <w:rFonts w:ascii="華康粗黑體" w:eastAsia="華康粗黑體" w:hAnsi="華康粗黑體"/>
              </w:rPr>
              <w:t>興區中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Pr="00385F04">
              <w:rPr>
                <w:rFonts w:ascii="華康粗黑體" w:eastAsia="華康粗黑體" w:hAnsi="華康粗黑體" w:hint="eastAsia"/>
              </w:rPr>
              <w:t>472號6樓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Pr="00385F04">
              <w:rPr>
                <w:rFonts w:ascii="華康粗黑體" w:eastAsia="華康粗黑體" w:hAnsi="華康粗黑體" w:hint="eastAsia"/>
              </w:rPr>
              <w:t>9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8D47A3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8D47A3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8D47A3">
              <w:rPr>
                <w:rFonts w:ascii="華康粗黑體" w:eastAsia="華康粗黑體" w:hAnsi="華康粗黑體" w:hint="eastAsia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8D47A3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8D47A3">
              <w:rPr>
                <w:rFonts w:ascii="華康粗黑體" w:eastAsia="華康粗黑體" w:hAnsi="華康粗黑體" w:hint="eastAsia"/>
              </w:rPr>
              <w:t>8</w:t>
            </w:r>
            <w:r w:rsidRPr="000901BE">
              <w:rPr>
                <w:rFonts w:ascii="華康粗黑體" w:eastAsia="華康粗黑體" w:hAnsi="華康粗黑體"/>
              </w:rPr>
              <w:t>1-</w:t>
            </w:r>
            <w:r w:rsidR="008D47A3">
              <w:rPr>
                <w:rFonts w:ascii="華康粗黑體" w:eastAsia="華康粗黑體" w:hAnsi="華康粗黑體" w:hint="eastAsia"/>
              </w:rPr>
              <w:t>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5B2F0F" w:rsidP="005B2F0F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 xml:space="preserve">   </w:t>
            </w:r>
            <w:r w:rsidR="00770706">
              <w:rPr>
                <w:rFonts w:ascii="華康粗黑體" w:eastAsia="華康粗黑體" w:hAnsi="華康粗黑體" w:hint="eastAsia"/>
              </w:rPr>
              <w:t>王</w:t>
            </w:r>
            <w:r w:rsidR="000A3CA9">
              <w:rPr>
                <w:rFonts w:ascii="華康粗黑體" w:eastAsia="華康粗黑體" w:hAnsi="華康粗黑體"/>
              </w:rPr>
              <w:t>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7558365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8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165"/>
        <w:gridCol w:w="32"/>
      </w:tblGrid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197" w:type="dxa"/>
            <w:gridSpan w:val="2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197" w:type="dxa"/>
            <w:gridSpan w:val="2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197" w:type="dxa"/>
            <w:gridSpan w:val="2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E02300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E02300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</w:p>
        </w:tc>
        <w:tc>
          <w:tcPr>
            <w:tcW w:w="219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E02300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E02300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  <w:tc>
          <w:tcPr>
            <w:tcW w:w="4889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</w:p>
        </w:tc>
      </w:tr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569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22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B22F24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852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B22F24">
        <w:trPr>
          <w:trHeight w:val="567"/>
          <w:jc w:val="center"/>
        </w:trPr>
        <w:tc>
          <w:tcPr>
            <w:tcW w:w="1082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9423FE">
            <w:pPr>
              <w:spacing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B22F24">
        <w:trPr>
          <w:trHeight w:val="1701"/>
          <w:jc w:val="center"/>
        </w:trPr>
        <w:tc>
          <w:tcPr>
            <w:tcW w:w="10829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5158" w:rsidRPr="009423FE" w:rsidRDefault="00DB5158" w:rsidP="00DB5158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；大陸學歷須提供畢業證書、歷年成績單影本(海基會驗證)及入出國紀錄(移民署申請)；外國學歷須提供畢業證書、歷年成績單影本(外交部驗證)及入出國紀錄(移民署申請)，非英語系國家應加附中文譯本。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9423FE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B22F24">
        <w:trPr>
          <w:trHeight w:val="1381"/>
          <w:jc w:val="center"/>
        </w:trPr>
        <w:tc>
          <w:tcPr>
            <w:tcW w:w="1082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67A9B" w:rsidRDefault="00556677" w:rsidP="008E18DA">
            <w:pPr>
              <w:jc w:val="center"/>
              <w:rPr>
                <w:rFonts w:ascii="華康儷粗圓" w:eastAsia="華康儷粗圓" w:hAnsi="華康儷粗圓"/>
                <w:sz w:val="28"/>
                <w:szCs w:val="28"/>
              </w:rPr>
            </w:pPr>
            <w:r w:rsidRPr="00FE5A53">
              <w:rPr>
                <w:rFonts w:ascii="華康宗楷體W7" w:eastAsia="華康宗楷體W7" w:hAnsi="微軟正黑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78720" behindDoc="0" locked="0" layoutInCell="1" allowOverlap="1" wp14:anchorId="3414379C" wp14:editId="06A61DC3">
                  <wp:simplePos x="0" y="0"/>
                  <wp:positionH relativeFrom="column">
                    <wp:posOffset>1061720</wp:posOffset>
                  </wp:positionH>
                  <wp:positionV relativeFrom="paragraph">
                    <wp:posOffset>438150</wp:posOffset>
                  </wp:positionV>
                  <wp:extent cx="447675" cy="533400"/>
                  <wp:effectExtent l="0" t="0" r="9525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7A9B" w:rsidRDefault="008E18DA" w:rsidP="008E18DA">
            <w:pPr>
              <w:jc w:val="center"/>
              <w:rPr>
                <w:rFonts w:ascii="華康儷粗圓" w:eastAsia="華康儷粗圓" w:hAnsi="華康儷粗圓"/>
                <w:sz w:val="28"/>
                <w:szCs w:val="28"/>
              </w:rPr>
            </w:pPr>
            <w:r w:rsidRPr="00AB755A">
              <w:rPr>
                <w:rFonts w:ascii="華康儷粗圓" w:eastAsia="華康儷粗圓" w:hAnsi="華康儷粗圓" w:hint="eastAsia"/>
                <w:sz w:val="28"/>
                <w:szCs w:val="28"/>
              </w:rPr>
              <w:t>協</w:t>
            </w:r>
            <w:r w:rsidRPr="00AB755A">
              <w:rPr>
                <w:rFonts w:ascii="華康儷粗圓" w:eastAsia="華康儷粗圓" w:hAnsi="華康儷粗圓"/>
                <w:sz w:val="28"/>
                <w:szCs w:val="28"/>
              </w:rPr>
              <w:t>辦單位：高雄市</w:t>
            </w:r>
            <w:r w:rsidR="00556677">
              <w:rPr>
                <w:rFonts w:ascii="華康儷粗圓" w:eastAsia="華康儷粗圓" w:hAnsi="華康儷粗圓" w:hint="eastAsia"/>
                <w:sz w:val="28"/>
                <w:szCs w:val="28"/>
              </w:rPr>
              <w:t>租賃住宅服務</w:t>
            </w:r>
            <w:r w:rsidRPr="00AB755A">
              <w:rPr>
                <w:rFonts w:ascii="華康儷粗圓" w:eastAsia="華康儷粗圓" w:hAnsi="華康儷粗圓"/>
                <w:sz w:val="28"/>
                <w:szCs w:val="28"/>
              </w:rPr>
              <w:t>商業同業公會</w:t>
            </w:r>
          </w:p>
          <w:p w:rsidR="00B67A9B" w:rsidRDefault="00B67A9B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360CE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32" w:type="dxa"/>
          <w:trHeight w:val="675"/>
          <w:jc w:val="center"/>
        </w:trPr>
        <w:tc>
          <w:tcPr>
            <w:tcW w:w="107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8D47A3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32" w:type="dxa"/>
          <w:trHeight w:val="12049"/>
          <w:jc w:val="center"/>
        </w:trPr>
        <w:tc>
          <w:tcPr>
            <w:tcW w:w="10797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47A3" w:rsidRPr="009423FE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8D47A3" w:rsidRPr="009423FE" w:rsidRDefault="008D47A3" w:rsidP="008D47A3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8D47A3" w:rsidRPr="009D199F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8D47A3" w:rsidRPr="009D199F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8D47A3" w:rsidRDefault="008D47A3" w:rsidP="008D47A3">
            <w:pPr>
              <w:pStyle w:val="a4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Cs w:val="24"/>
              </w:rPr>
            </w:pPr>
            <w:r w:rsidRPr="000A26CF">
              <w:rPr>
                <w:rFonts w:ascii="華康宗楷體W7" w:eastAsia="華康宗楷體W7" w:hAnsi="微軟正黑體" w:hint="eastAsia"/>
                <w:szCs w:val="24"/>
              </w:rPr>
              <w:t>不動產經紀人及營業員：不動產租賃及租稅相關法規、消費者保護相關法規。</w:t>
            </w:r>
          </w:p>
          <w:p w:rsidR="008D47A3" w:rsidRPr="000A26CF" w:rsidRDefault="008D47A3" w:rsidP="008D47A3">
            <w:pPr>
              <w:pStyle w:val="a4"/>
              <w:spacing w:line="360" w:lineRule="exact"/>
              <w:ind w:leftChars="0" w:left="1080"/>
              <w:rPr>
                <w:rFonts w:ascii="華康宗楷體W7" w:eastAsia="華康宗楷體W7" w:hAnsi="微軟正黑體"/>
                <w:szCs w:val="24"/>
              </w:rPr>
            </w:pPr>
            <w:r w:rsidRPr="000A26CF">
              <w:rPr>
                <w:rFonts w:ascii="華康宗楷體W7" w:eastAsia="華康宗楷體W7" w:hAnsi="微軟正黑體" w:hint="eastAsia"/>
                <w:szCs w:val="24"/>
              </w:rPr>
              <w:t>(可扣抵 6 小時)</w:t>
            </w:r>
          </w:p>
          <w:p w:rsidR="008D47A3" w:rsidRPr="00953B32" w:rsidRDefault="008D47A3" w:rsidP="008D47A3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b.地政士：不動產租賃及租稅相關法規。(可扣抵 4 小時)</w:t>
            </w:r>
          </w:p>
          <w:p w:rsidR="008D47A3" w:rsidRPr="00953B32" w:rsidRDefault="008D47A3" w:rsidP="008D47A3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c.不動產估價師：不動產租賃及租稅相關法規。(可扣抵 4 小時)</w:t>
            </w:r>
          </w:p>
          <w:p w:rsidR="008D47A3" w:rsidRPr="00953B32" w:rsidRDefault="008D47A3" w:rsidP="008D47A3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d.公寓大廈事務管理人員、防火避難設施管理人員及設備安全管理人員：公寓大廈管  </w:t>
            </w:r>
          </w:p>
          <w:p w:rsidR="008D47A3" w:rsidRPr="00953B32" w:rsidRDefault="008D47A3" w:rsidP="008D47A3">
            <w:pPr>
              <w:spacing w:line="360" w:lineRule="exact"/>
              <w:ind w:leftChars="30" w:left="72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      理相關法規、建築物設備管理維護實務。(可扣抵 6 小時)</w:t>
            </w:r>
          </w:p>
          <w:p w:rsidR="008D47A3" w:rsidRPr="00714627" w:rsidRDefault="008D47A3" w:rsidP="008D47A3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B8213A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B8213A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B8213A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B8213A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B8213A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B8213A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B8213A">
              <w:rPr>
                <w:rFonts w:ascii="華康宗楷體W7" w:eastAsia="華康宗楷體W7" w:hAnsi="微軟正黑體" w:hint="eastAsia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B8213A">
              <w:rPr>
                <w:rFonts w:ascii="華康宗楷體W7" w:eastAsia="華康宗楷體W7" w:hAnsi="微軟正黑體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B8213A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B8213A">
              <w:rPr>
                <w:rFonts w:ascii="Chaparral Pro" w:eastAsia="華康宗楷體W7" w:hAnsi="Chaparral Pro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B8213A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B8213A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B8213A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8D47A3" w:rsidRPr="000A26CF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8D47A3" w:rsidRPr="000A26CF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上課第一天請務必攜帶身份證正本、二吋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高中職以上畢業證書(同等比例大小影本)及相關可折抵證照正本(可否折抵以現場審核為主)，如有相關資料與身分證上姓名不同，請檢附戶籍謄本。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8D47A3" w:rsidRPr="00B86874" w:rsidRDefault="008D47A3" w:rsidP="008D47A3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5B2F0F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5B2F0F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8D47A3" w:rsidRPr="009D199F" w:rsidRDefault="008D47A3" w:rsidP="008D47A3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包含考試費、全國聯合會營業員證書登錄費及來回掛號郵資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8D47A3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8D47A3" w:rsidRPr="004C3883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4C3883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Pr="004C3883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Pr="004C3883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開課日前5個工作天前得辦理退費及延期上課；開課日前3個工作天前不得辦理退費，如欲延期上課需負擔300元轉班費用，並於下一梯次不再適用「開課日前5個工作天前得接受退費」之規定。</w:t>
            </w:r>
          </w:p>
          <w:p w:rsidR="008D47A3" w:rsidRDefault="008D47A3" w:rsidP="008D47A3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8D47A3" w:rsidRDefault="008D47A3" w:rsidP="008D47A3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8D47A3" w:rsidP="008D47A3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anchorId="53165419" wp14:editId="1AA51A14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178435</wp:posOffset>
                      </wp:positionV>
                      <wp:extent cx="284797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47A3" w:rsidRPr="00B86874" w:rsidRDefault="008D47A3" w:rsidP="008D47A3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654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05.9pt;margin-top:14.05pt;width:224.25pt;height:37.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" strokecolor="white [3212]">
                      <v:textbox>
                        <w:txbxContent>
                          <w:p w:rsidR="008D47A3" w:rsidRPr="00B86874" w:rsidRDefault="008D47A3" w:rsidP="008D47A3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</w:t>
            </w:r>
            <w:r w:rsidR="008D47A3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</w:t>
            </w:r>
          </w:p>
          <w:p w:rsidR="00B22F24" w:rsidRPr="00B86874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60"/>
                <w:szCs w:val="60"/>
              </w:rPr>
            </w:pP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360CE8">
        <w:trPr>
          <w:trHeight w:val="1131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B22F24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1. 匯</w:t>
            </w:r>
            <w:r w:rsidR="00E13B4D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E13B4D">
              <w:rPr>
                <w:rFonts w:ascii="華康粗黑體" w:eastAsia="華康粗黑體" w:hAnsi="華康粗黑體" w:hint="eastAsia"/>
                <w:sz w:val="28"/>
                <w:szCs w:val="28"/>
              </w:rPr>
              <w:t>華南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銀行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(0</w:t>
            </w:r>
            <w:r w:rsidR="00E13B4D">
              <w:rPr>
                <w:rFonts w:ascii="華康粗黑體" w:eastAsia="華康粗黑體" w:hAnsi="華康粗黑體" w:hint="eastAsia"/>
                <w:sz w:val="28"/>
                <w:szCs w:val="28"/>
              </w:rPr>
              <w:t>08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) </w:t>
            </w:r>
            <w:r w:rsidR="00E13B4D">
              <w:rPr>
                <w:rFonts w:ascii="華康粗黑體" w:eastAsia="華康粗黑體" w:hAnsi="華康粗黑體"/>
                <w:sz w:val="28"/>
                <w:szCs w:val="28"/>
              </w:rPr>
              <w:t>–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</w:t>
            </w:r>
            <w:r w:rsidR="00E13B4D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</w:p>
          <w:p w:rsidR="00B22F24" w:rsidRPr="005859C5" w:rsidRDefault="00B22F24" w:rsidP="00360CE8">
            <w:pPr>
              <w:spacing w:line="300" w:lineRule="exact"/>
              <w:rPr>
                <w:rFonts w:eastAsia="華康粗黑體" w:cstheme="minorHAnsi"/>
                <w:b/>
                <w:sz w:val="32"/>
                <w:szCs w:val="32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2.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 w:rsidR="00E13B4D"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 w:rsidR="00E13B4D">
              <w:rPr>
                <w:rFonts w:eastAsia="華康粗黑體" w:cstheme="minorHAnsi" w:hint="eastAsia"/>
                <w:b/>
                <w:sz w:val="32"/>
                <w:szCs w:val="32"/>
              </w:rPr>
              <w:t>1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00 </w:t>
            </w:r>
            <w:r w:rsidR="00E13B4D">
              <w:rPr>
                <w:rFonts w:eastAsia="華康粗黑體" w:cstheme="minorHAnsi" w:hint="eastAsia"/>
                <w:b/>
                <w:sz w:val="32"/>
                <w:szCs w:val="32"/>
              </w:rPr>
              <w:t>-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 w:rsidR="00E13B4D">
              <w:rPr>
                <w:rFonts w:eastAsia="華康粗黑體" w:cstheme="minorHAnsi" w:hint="eastAsia"/>
                <w:b/>
                <w:sz w:val="32"/>
                <w:szCs w:val="32"/>
              </w:rPr>
              <w:t>20 - 333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>4</w:t>
            </w:r>
          </w:p>
          <w:p w:rsidR="00B22F24" w:rsidRPr="00E05A6C" w:rsidRDefault="00B22F24" w:rsidP="00E13B4D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3.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E13B4D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FE5A53">
        <w:rPr>
          <w:rFonts w:ascii="華康宗楷體W7" w:eastAsia="華康宗楷體W7" w:hAnsi="微軟正黑體" w:hint="eastAsia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7EE60347" wp14:editId="5918AB09">
            <wp:simplePos x="0" y="0"/>
            <wp:positionH relativeFrom="column">
              <wp:posOffset>718500</wp:posOffset>
            </wp:positionH>
            <wp:positionV relativeFrom="paragraph">
              <wp:posOffset>246380</wp:posOffset>
            </wp:positionV>
            <wp:extent cx="447775" cy="533400"/>
            <wp:effectExtent l="0" t="0" r="952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(透底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Pr="006E113E">
        <w:rPr>
          <w:rFonts w:eastAsia="華康粗黑體" w:cstheme="minorHAnsi"/>
          <w:b/>
          <w:sz w:val="28"/>
          <w:szCs w:val="30"/>
        </w:rPr>
        <w:t>@vtl</w:t>
      </w:r>
      <w:r w:rsidRPr="006E113E">
        <w:rPr>
          <w:rFonts w:eastAsia="華康粗黑體" w:cstheme="minorHAnsi"/>
          <w:b/>
          <w:color w:val="FF0000"/>
          <w:sz w:val="28"/>
          <w:szCs w:val="30"/>
        </w:rPr>
        <w:t>7551</w:t>
      </w:r>
      <w:r w:rsidRPr="006E113E">
        <w:rPr>
          <w:rFonts w:eastAsia="華康粗黑體" w:cstheme="minorHAnsi"/>
          <w:b/>
          <w:sz w:val="28"/>
          <w:szCs w:val="30"/>
        </w:rPr>
        <w:t xml:space="preserve">g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="008D47A3">
        <w:rPr>
          <w:rFonts w:eastAsia="華康粗黑體" w:cstheme="minorHAnsi"/>
          <w:b/>
          <w:sz w:val="28"/>
          <w:szCs w:val="30"/>
        </w:rPr>
        <w:t>(07)2</w:t>
      </w:r>
      <w:r w:rsidR="008D47A3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8D47A3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8D47A3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8D47A3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8D47A3">
        <w:rPr>
          <w:rFonts w:eastAsia="華康粗黑體" w:cstheme="minorHAnsi" w:hint="eastAsia"/>
          <w:b/>
          <w:sz w:val="28"/>
          <w:szCs w:val="30"/>
        </w:rPr>
        <w:t>1002</w:t>
      </w:r>
    </w:p>
    <w:p w:rsidR="00D64482" w:rsidRPr="00B22F24" w:rsidRDefault="00B22F24" w:rsidP="00B22F24">
      <w:pPr>
        <w:spacing w:line="360" w:lineRule="auto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FE5A53">
        <w:rPr>
          <w:rFonts w:ascii="華康儷粗圓" w:eastAsia="華康儷粗圓" w:hAnsi="華康儷粗圓" w:hint="eastAsia"/>
          <w:sz w:val="32"/>
          <w:szCs w:val="32"/>
        </w:rPr>
        <w:t>協</w:t>
      </w:r>
      <w:r w:rsidRPr="00FE5A53">
        <w:rPr>
          <w:rFonts w:ascii="華康儷粗圓" w:eastAsia="華康儷粗圓" w:hAnsi="華康儷粗圓"/>
          <w:sz w:val="32"/>
          <w:szCs w:val="32"/>
        </w:rPr>
        <w:t>辦單位：高雄市</w:t>
      </w:r>
      <w:r w:rsidR="00E13B4D">
        <w:rPr>
          <w:rFonts w:ascii="華康儷粗圓" w:eastAsia="華康儷粗圓" w:hAnsi="華康儷粗圓" w:hint="eastAsia"/>
          <w:sz w:val="32"/>
          <w:szCs w:val="32"/>
        </w:rPr>
        <w:t>租賃住宅服務</w:t>
      </w:r>
      <w:r w:rsidRPr="00FE5A53">
        <w:rPr>
          <w:rFonts w:ascii="華康儷粗圓" w:eastAsia="華康儷粗圓" w:hAnsi="華康儷粗圓"/>
          <w:sz w:val="32"/>
          <w:szCs w:val="32"/>
        </w:rPr>
        <w:t>商業同業公會</w:t>
      </w:r>
    </w:p>
    <w:sectPr w:rsidR="00D64482" w:rsidRPr="00B22F24" w:rsidSect="008D47A3">
      <w:pgSz w:w="11906" w:h="16838"/>
      <w:pgMar w:top="426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13A" w:rsidRDefault="00B8213A" w:rsidP="00EA210F">
      <w:r>
        <w:separator/>
      </w:r>
    </w:p>
  </w:endnote>
  <w:endnote w:type="continuationSeparator" w:id="0">
    <w:p w:rsidR="00B8213A" w:rsidRDefault="00B8213A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13A" w:rsidRDefault="00B8213A" w:rsidP="00EA210F">
      <w:r>
        <w:separator/>
      </w:r>
    </w:p>
  </w:footnote>
  <w:footnote w:type="continuationSeparator" w:id="0">
    <w:p w:rsidR="00B8213A" w:rsidRDefault="00B8213A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4A99"/>
    <w:rsid w:val="000901BE"/>
    <w:rsid w:val="000926ED"/>
    <w:rsid w:val="00094698"/>
    <w:rsid w:val="00094BE3"/>
    <w:rsid w:val="00095277"/>
    <w:rsid w:val="00097FD3"/>
    <w:rsid w:val="000A3CA9"/>
    <w:rsid w:val="000A7302"/>
    <w:rsid w:val="000C1686"/>
    <w:rsid w:val="000C7D26"/>
    <w:rsid w:val="000D544A"/>
    <w:rsid w:val="000D5C36"/>
    <w:rsid w:val="000D6419"/>
    <w:rsid w:val="000F03A8"/>
    <w:rsid w:val="0011158D"/>
    <w:rsid w:val="00112F98"/>
    <w:rsid w:val="00141230"/>
    <w:rsid w:val="00143E49"/>
    <w:rsid w:val="00155FEA"/>
    <w:rsid w:val="00177B7D"/>
    <w:rsid w:val="00181AAD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7582"/>
    <w:rsid w:val="002C1E79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9091F"/>
    <w:rsid w:val="004B619C"/>
    <w:rsid w:val="004C7EDD"/>
    <w:rsid w:val="005046A6"/>
    <w:rsid w:val="00512C84"/>
    <w:rsid w:val="00515A7E"/>
    <w:rsid w:val="00525A79"/>
    <w:rsid w:val="005318D1"/>
    <w:rsid w:val="005352C3"/>
    <w:rsid w:val="00536D70"/>
    <w:rsid w:val="00540724"/>
    <w:rsid w:val="0054725D"/>
    <w:rsid w:val="00556677"/>
    <w:rsid w:val="005628B8"/>
    <w:rsid w:val="0058646C"/>
    <w:rsid w:val="00591DD7"/>
    <w:rsid w:val="00593818"/>
    <w:rsid w:val="005A230C"/>
    <w:rsid w:val="005A6742"/>
    <w:rsid w:val="005B2F0F"/>
    <w:rsid w:val="005C0C5E"/>
    <w:rsid w:val="005D0D08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B07E3"/>
    <w:rsid w:val="006C54D9"/>
    <w:rsid w:val="006E113E"/>
    <w:rsid w:val="006E27D3"/>
    <w:rsid w:val="00705CF4"/>
    <w:rsid w:val="0072506D"/>
    <w:rsid w:val="00736CE5"/>
    <w:rsid w:val="007409E3"/>
    <w:rsid w:val="007457F7"/>
    <w:rsid w:val="0076648A"/>
    <w:rsid w:val="00767DDF"/>
    <w:rsid w:val="00770706"/>
    <w:rsid w:val="00773CCE"/>
    <w:rsid w:val="00775721"/>
    <w:rsid w:val="00780D22"/>
    <w:rsid w:val="007829F5"/>
    <w:rsid w:val="007B1C3C"/>
    <w:rsid w:val="007C606D"/>
    <w:rsid w:val="00802365"/>
    <w:rsid w:val="00815155"/>
    <w:rsid w:val="00815E7C"/>
    <w:rsid w:val="00826099"/>
    <w:rsid w:val="00826CE3"/>
    <w:rsid w:val="00830BB9"/>
    <w:rsid w:val="008352C3"/>
    <w:rsid w:val="00840A86"/>
    <w:rsid w:val="00867FEA"/>
    <w:rsid w:val="00880962"/>
    <w:rsid w:val="008A29B0"/>
    <w:rsid w:val="008B1134"/>
    <w:rsid w:val="008B337E"/>
    <w:rsid w:val="008D1BE8"/>
    <w:rsid w:val="008D47A3"/>
    <w:rsid w:val="008E18DA"/>
    <w:rsid w:val="008E7D1E"/>
    <w:rsid w:val="008F5901"/>
    <w:rsid w:val="008F6595"/>
    <w:rsid w:val="008F73EB"/>
    <w:rsid w:val="00912B0D"/>
    <w:rsid w:val="009153C1"/>
    <w:rsid w:val="009251D9"/>
    <w:rsid w:val="00927F61"/>
    <w:rsid w:val="00933D94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E9"/>
    <w:rsid w:val="00A268CF"/>
    <w:rsid w:val="00A345E8"/>
    <w:rsid w:val="00A35708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22F24"/>
    <w:rsid w:val="00B25CBE"/>
    <w:rsid w:val="00B310AC"/>
    <w:rsid w:val="00B352D0"/>
    <w:rsid w:val="00B37B1C"/>
    <w:rsid w:val="00B646D8"/>
    <w:rsid w:val="00B67A9B"/>
    <w:rsid w:val="00B75A3D"/>
    <w:rsid w:val="00B76869"/>
    <w:rsid w:val="00B8213A"/>
    <w:rsid w:val="00B82253"/>
    <w:rsid w:val="00B96250"/>
    <w:rsid w:val="00BB50CA"/>
    <w:rsid w:val="00BD655C"/>
    <w:rsid w:val="00BF08C8"/>
    <w:rsid w:val="00BF0D62"/>
    <w:rsid w:val="00BF5338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B5158"/>
    <w:rsid w:val="00DC6D56"/>
    <w:rsid w:val="00DD177F"/>
    <w:rsid w:val="00DD4A2A"/>
    <w:rsid w:val="00E03628"/>
    <w:rsid w:val="00E05A6C"/>
    <w:rsid w:val="00E13B4D"/>
    <w:rsid w:val="00E40128"/>
    <w:rsid w:val="00E43C9C"/>
    <w:rsid w:val="00E51D58"/>
    <w:rsid w:val="00E5443A"/>
    <w:rsid w:val="00E57971"/>
    <w:rsid w:val="00E61765"/>
    <w:rsid w:val="00E65A1E"/>
    <w:rsid w:val="00E67007"/>
    <w:rsid w:val="00E8264E"/>
    <w:rsid w:val="00E85245"/>
    <w:rsid w:val="00E878F2"/>
    <w:rsid w:val="00E966FC"/>
    <w:rsid w:val="00EA210F"/>
    <w:rsid w:val="00EC0D5C"/>
    <w:rsid w:val="00EC1021"/>
    <w:rsid w:val="00EC44BC"/>
    <w:rsid w:val="00ED7A16"/>
    <w:rsid w:val="00EF1891"/>
    <w:rsid w:val="00F01C47"/>
    <w:rsid w:val="00F025EB"/>
    <w:rsid w:val="00F027EA"/>
    <w:rsid w:val="00F227B1"/>
    <w:rsid w:val="00F360D4"/>
    <w:rsid w:val="00F363EF"/>
    <w:rsid w:val="00F703D4"/>
    <w:rsid w:val="00F70B20"/>
    <w:rsid w:val="00FA0710"/>
    <w:rsid w:val="00FB10B7"/>
    <w:rsid w:val="00FB7E50"/>
    <w:rsid w:val="00FD4ED3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E58B9-959D-4798-A1EE-D3DBCE87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304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19</cp:revision>
  <cp:lastPrinted>2020-03-26T02:01:00Z</cp:lastPrinted>
  <dcterms:created xsi:type="dcterms:W3CDTF">2019-05-30T08:03:00Z</dcterms:created>
  <dcterms:modified xsi:type="dcterms:W3CDTF">2020-09-11T03:55:00Z</dcterms:modified>
</cp:coreProperties>
</file>