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4E" w:rsidRDefault="0044482D">
      <w:pPr>
        <w:pStyle w:val="Textbody"/>
        <w:jc w:val="center"/>
      </w:pPr>
      <w:bookmarkStart w:id="0" w:name="_GoBack"/>
      <w:bookmarkEnd w:id="0"/>
      <w:r>
        <w:rPr>
          <w:rFonts w:ascii="標楷體" w:hAnsi="標楷體" w:hint="eastAsia"/>
          <w:b/>
          <w:bCs/>
          <w:color w:val="FF0000"/>
          <w:sz w:val="40"/>
          <w:szCs w:val="28"/>
          <w:u w:val="single"/>
        </w:rPr>
        <w:t>○○</w:t>
      </w:r>
      <w:r w:rsidR="002314FC">
        <w:rPr>
          <w:rFonts w:ascii="標楷體" w:hAnsi="標楷體"/>
          <w:b/>
          <w:bCs/>
          <w:color w:val="FF0000"/>
          <w:sz w:val="40"/>
          <w:szCs w:val="28"/>
          <w:u w:val="single"/>
        </w:rPr>
        <w:t>地政士事務所</w:t>
      </w:r>
      <w:r w:rsidR="002314FC">
        <w:rPr>
          <w:b/>
          <w:bCs/>
          <w:sz w:val="40"/>
        </w:rPr>
        <w:t>疑似洗錢或資恐交易申報表</w:t>
      </w:r>
    </w:p>
    <w:p w:rsidR="001F694E" w:rsidRDefault="002314FC">
      <w:pPr>
        <w:pStyle w:val="Textbody"/>
      </w:pPr>
      <w:r>
        <w:t>流水號：</w:t>
      </w:r>
      <w:r>
        <w:t xml:space="preserve"> ___ (3</w:t>
      </w:r>
      <w:r>
        <w:t>碼</w:t>
      </w:r>
      <w:r>
        <w:t xml:space="preserve">)                             </w:t>
      </w:r>
      <w:r>
        <w:rPr>
          <w:color w:val="FF0000"/>
          <w:u w:val="single"/>
        </w:rPr>
        <w:t xml:space="preserve">  106 </w:t>
      </w:r>
      <w:r>
        <w:rPr>
          <w:u w:val="single"/>
        </w:rPr>
        <w:t xml:space="preserve">   </w:t>
      </w:r>
      <w:r>
        <w:t>年</w:t>
      </w:r>
      <w:r>
        <w:rPr>
          <w:u w:val="single"/>
        </w:rPr>
        <w:t xml:space="preserve"> </w:t>
      </w:r>
      <w:r>
        <w:rPr>
          <w:color w:val="FF0000"/>
          <w:u w:val="single"/>
        </w:rPr>
        <w:t xml:space="preserve"> 8 </w:t>
      </w:r>
      <w:r>
        <w:rPr>
          <w:u w:val="single"/>
        </w:rPr>
        <w:t xml:space="preserve"> </w:t>
      </w:r>
      <w:r>
        <w:t>月</w:t>
      </w:r>
      <w:r>
        <w:rPr>
          <w:u w:val="single"/>
        </w:rPr>
        <w:t xml:space="preserve"> </w:t>
      </w:r>
      <w:r>
        <w:rPr>
          <w:color w:val="FF0000"/>
          <w:u w:val="single"/>
        </w:rPr>
        <w:t xml:space="preserve"> 2</w:t>
      </w:r>
      <w:r>
        <w:rPr>
          <w:u w:val="single"/>
        </w:rPr>
        <w:t xml:space="preserve">  </w:t>
      </w:r>
      <w:r>
        <w:t>日</w:t>
      </w:r>
    </w:p>
    <w:tbl>
      <w:tblPr>
        <w:tblW w:w="9536" w:type="dxa"/>
        <w:tblInd w:w="28" w:type="dxa"/>
        <w:tblLayout w:type="fixed"/>
        <w:tblCellMar>
          <w:left w:w="10" w:type="dxa"/>
          <w:right w:w="10" w:type="dxa"/>
        </w:tblCellMar>
        <w:tblLook w:val="0000" w:firstRow="0" w:lastRow="0" w:firstColumn="0" w:lastColumn="0" w:noHBand="0" w:noVBand="0"/>
      </w:tblPr>
      <w:tblGrid>
        <w:gridCol w:w="4768"/>
        <w:gridCol w:w="4768"/>
      </w:tblGrid>
      <w:tr w:rsidR="001F694E">
        <w:trPr>
          <w:trHeight w:val="5920"/>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一、客戶基本資料：（可輸入一個以上之客戶資料，表格請自行延伸）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張三</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1949.3.8</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(4)客戶型態：</w:t>
            </w:r>
            <w:r>
              <w:rPr>
                <w:rFonts w:ascii="標楷體" w:hAnsi="標楷體"/>
                <w:color w:val="FF0000"/>
                <w:szCs w:val="28"/>
                <w:u w:val="single"/>
                <w:shd w:val="clear" w:color="auto" w:fill="FFFF00"/>
              </w:rPr>
              <w:t xml:space="preserve"> 0 </w:t>
            </w:r>
            <w:r>
              <w:rPr>
                <w:rFonts w:ascii="標楷體" w:hAnsi="標楷體"/>
                <w:szCs w:val="28"/>
              </w:rPr>
              <w:t>（1:一般存款戶；2:信用卡戶；3:財富管理戶；4:授信戶；5:證券戶；6:信託戶；7:外匯帳戶；8:保戶；9：投信；A:ATM交易無客戶資料;B:電子支付帳戶使用者；0:其他）</w:t>
            </w:r>
          </w:p>
          <w:p w:rsidR="001F694E" w:rsidRDefault="002314FC">
            <w:pPr>
              <w:pStyle w:val="Textbody"/>
              <w:spacing w:line="500" w:lineRule="exact"/>
              <w:ind w:left="510" w:hanging="510"/>
            </w:pPr>
            <w:r>
              <w:rPr>
                <w:rFonts w:ascii="標楷體" w:hAnsi="標楷體"/>
                <w:szCs w:val="28"/>
              </w:rPr>
              <w:t>(5)高知名度政治人物（PEP）：</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（0:否；1:是）</w:t>
            </w:r>
          </w:p>
          <w:p w:rsidR="001F694E" w:rsidRDefault="002314FC">
            <w:pPr>
              <w:pStyle w:val="Textbody"/>
              <w:spacing w:line="500" w:lineRule="exact"/>
              <w:ind w:left="510" w:hanging="510"/>
            </w:pPr>
            <w:r>
              <w:rPr>
                <w:rFonts w:ascii="標楷體" w:hAnsi="標楷體"/>
                <w:szCs w:val="28"/>
              </w:rPr>
              <w:t>(6)統編/登記號碼:</w:t>
            </w:r>
            <w:r>
              <w:rPr>
                <w:rFonts w:ascii="標楷體" w:hAnsi="標楷體"/>
                <w:szCs w:val="28"/>
                <w:u w:val="single"/>
              </w:rPr>
              <w:t xml:space="preserve"> </w:t>
            </w:r>
            <w:r>
              <w:rPr>
                <w:rFonts w:ascii="標楷體" w:hAnsi="標楷體"/>
                <w:color w:val="FF0000"/>
                <w:szCs w:val="28"/>
                <w:u w:val="single"/>
              </w:rPr>
              <w:t>A123456789</w:t>
            </w:r>
            <w:r>
              <w:rPr>
                <w:rFonts w:ascii="標楷體" w:hAnsi="標楷體"/>
                <w:szCs w:val="28"/>
                <w:u w:val="single"/>
              </w:rPr>
              <w:t xml:space="preserve">    </w:t>
            </w:r>
            <w:r>
              <w:rPr>
                <w:rFonts w:ascii="標楷體" w:hAnsi="標楷體" w:cs="細明體"/>
                <w:szCs w:val="28"/>
              </w:rPr>
              <w:t xml:space="preserve"> (7)</w:t>
            </w:r>
            <w:r>
              <w:rPr>
                <w:rFonts w:ascii="標楷體" w:hAnsi="標楷體"/>
                <w:szCs w:val="28"/>
              </w:rPr>
              <w:t xml:space="preserve"> 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(8)居留證號:</w:t>
            </w:r>
            <w:r>
              <w:rPr>
                <w:rFonts w:ascii="標楷體" w:hAnsi="標楷體"/>
                <w:szCs w:val="28"/>
                <w:u w:val="single"/>
              </w:rPr>
              <w:t xml:space="preserve">                </w:t>
            </w:r>
            <w:r>
              <w:rPr>
                <w:rFonts w:ascii="標楷體" w:hAnsi="標楷體"/>
                <w:szCs w:val="28"/>
              </w:rPr>
              <w:t xml:space="preserve">  (9)</w:t>
            </w:r>
            <w:r>
              <w:rPr>
                <w:rFonts w:ascii="華康仿宋體W6" w:eastAsia="華康仿宋體W6" w:hAnsi="華康仿宋體W6"/>
                <w:szCs w:val="28"/>
              </w:rPr>
              <w:t xml:space="preserve"> </w:t>
            </w:r>
            <w:r>
              <w:rPr>
                <w:rFonts w:ascii="標楷體" w:hAnsi="標楷體"/>
                <w:szCs w:val="28"/>
              </w:rPr>
              <w:t>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(10)國籍: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 2：外國人無居留證；3：大陸人民有居留證； 4：大陸人民無居留證；5：法人</w:t>
            </w:r>
            <w:r>
              <w:rPr>
                <w:rFonts w:ascii="標楷體" w:hAnsi="標楷體"/>
                <w:szCs w:val="28"/>
              </w:rPr>
              <w:t>）</w:t>
            </w:r>
          </w:p>
          <w:p w:rsidR="001F694E" w:rsidRDefault="002314FC">
            <w:pPr>
              <w:pStyle w:val="Textbody"/>
              <w:spacing w:line="500" w:lineRule="exact"/>
              <w:ind w:left="510" w:hanging="510"/>
            </w:pPr>
            <w:r>
              <w:rPr>
                <w:rFonts w:ascii="標楷體" w:hAnsi="標楷體"/>
                <w:szCs w:val="28"/>
              </w:rPr>
              <w:t>(11)職業:</w:t>
            </w:r>
            <w:r>
              <w:rPr>
                <w:rFonts w:ascii="標楷體" w:hAnsi="標楷體"/>
                <w:szCs w:val="28"/>
                <w:u w:val="single"/>
              </w:rPr>
              <w:t xml:space="preserve">  </w:t>
            </w:r>
            <w:r>
              <w:rPr>
                <w:rFonts w:ascii="標楷體" w:hAnsi="標楷體"/>
                <w:color w:val="FF0000"/>
                <w:szCs w:val="28"/>
                <w:u w:val="single"/>
              </w:rPr>
              <w:t>遊民</w:t>
            </w:r>
            <w:r>
              <w:rPr>
                <w:rFonts w:ascii="標楷體" w:hAnsi="標楷體"/>
                <w:szCs w:val="28"/>
                <w:u w:val="single"/>
              </w:rPr>
              <w:t xml:space="preserve">          </w:t>
            </w:r>
            <w:r>
              <w:rPr>
                <w:rFonts w:ascii="標楷體" w:hAnsi="標楷體"/>
                <w:szCs w:val="28"/>
              </w:rPr>
              <w:t xml:space="preserve">      (12)電話: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(13)住址:</w:t>
            </w:r>
            <w:r>
              <w:rPr>
                <w:rFonts w:ascii="標楷體" w:hAnsi="標楷體"/>
                <w:szCs w:val="28"/>
                <w:u w:val="single"/>
              </w:rPr>
              <w:t xml:space="preserve">  </w:t>
            </w:r>
            <w:r>
              <w:rPr>
                <w:rFonts w:ascii="標楷體" w:hAnsi="標楷體"/>
                <w:color w:val="FF0000"/>
                <w:szCs w:val="28"/>
                <w:u w:val="single"/>
              </w:rPr>
              <w:t xml:space="preserve">台中市南屯區黎明路二段XXX號 </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(14)保單號碼:</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(15)契約生效日期:</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(14、15為保險業專用)</w:t>
            </w:r>
          </w:p>
          <w:p w:rsidR="001F694E" w:rsidRDefault="002314FC">
            <w:pPr>
              <w:pStyle w:val="Textbody"/>
              <w:spacing w:line="500" w:lineRule="exact"/>
            </w:pPr>
            <w:r>
              <w:rPr>
                <w:rFonts w:ascii="標楷體" w:hAnsi="標楷體"/>
                <w:szCs w:val="28"/>
              </w:rPr>
              <w:t>(16)</w:t>
            </w:r>
            <w:r>
              <w:t xml:space="preserve"> </w:t>
            </w:r>
            <w:r>
              <w:rPr>
                <w:rFonts w:ascii="標楷體" w:hAnsi="標楷體"/>
                <w:szCs w:val="28"/>
              </w:rPr>
              <w:t>電子支付帳戶:</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w:t>
            </w:r>
          </w:p>
          <w:p w:rsidR="001F694E" w:rsidRDefault="002314FC">
            <w:pPr>
              <w:pStyle w:val="Textbody"/>
              <w:spacing w:line="500" w:lineRule="exact"/>
            </w:pPr>
            <w:r>
              <w:rPr>
                <w:rFonts w:ascii="標楷體" w:hAnsi="標楷體"/>
                <w:szCs w:val="28"/>
              </w:rPr>
              <w:t>(17)</w:t>
            </w:r>
            <w:r>
              <w:t xml:space="preserve"> </w:t>
            </w:r>
            <w:r>
              <w:rPr>
                <w:rFonts w:ascii="標楷體" w:hAnsi="標楷體"/>
                <w:szCs w:val="28"/>
              </w:rPr>
              <w:t>認證身分機制1:</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(行動電話號碼)</w:t>
            </w:r>
          </w:p>
          <w:p w:rsidR="001F694E" w:rsidRDefault="002314FC">
            <w:pPr>
              <w:pStyle w:val="Textbody"/>
              <w:spacing w:line="500" w:lineRule="exact"/>
            </w:pPr>
            <w:r>
              <w:rPr>
                <w:rFonts w:ascii="標楷體" w:hAnsi="標楷體"/>
                <w:szCs w:val="28"/>
              </w:rPr>
              <w:t>(18)</w:t>
            </w:r>
            <w:r>
              <w:t xml:space="preserve"> </w:t>
            </w:r>
            <w:r>
              <w:rPr>
                <w:rFonts w:ascii="標楷體" w:hAnsi="標楷體"/>
                <w:szCs w:val="28"/>
              </w:rPr>
              <w:t>認證身分機制2:</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 xml:space="preserve"> (電子郵件信箱或社群媒體帳號)</w:t>
            </w:r>
            <w:r>
              <w:rPr>
                <w:rFonts w:ascii="標楷體" w:hAnsi="標楷體"/>
                <w:sz w:val="18"/>
                <w:szCs w:val="18"/>
              </w:rPr>
              <w:t>(16~18為電子支付業專用)</w:t>
            </w:r>
          </w:p>
        </w:tc>
      </w:tr>
      <w:tr w:rsidR="001F694E">
        <w:trPr>
          <w:trHeight w:val="705"/>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二、代為交易之被委託人基本資料：（可輸入一個以上之代交易人，表格請自行延伸）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李四</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1960.4.9</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2</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(4)統編/登記號碼:</w:t>
            </w:r>
            <w:r>
              <w:rPr>
                <w:rFonts w:ascii="標楷體" w:hAnsi="標楷體"/>
                <w:szCs w:val="28"/>
                <w:u w:val="single"/>
              </w:rPr>
              <w:t xml:space="preserve"> </w:t>
            </w:r>
            <w:r>
              <w:rPr>
                <w:rFonts w:ascii="標楷體" w:hAnsi="標楷體"/>
                <w:color w:val="FF0000"/>
                <w:szCs w:val="28"/>
                <w:u w:val="single"/>
              </w:rPr>
              <w:t>B23456XXX0</w:t>
            </w:r>
            <w:r>
              <w:rPr>
                <w:rFonts w:ascii="標楷體" w:hAnsi="標楷體"/>
                <w:szCs w:val="28"/>
                <w:u w:val="single"/>
              </w:rPr>
              <w:t xml:space="preserve">      </w:t>
            </w:r>
            <w:r>
              <w:rPr>
                <w:rFonts w:ascii="標楷體" w:hAnsi="標楷體" w:cs="細明體"/>
                <w:szCs w:val="28"/>
              </w:rPr>
              <w:t xml:space="preserve"> (5)</w:t>
            </w:r>
            <w:r>
              <w:rPr>
                <w:rFonts w:ascii="標楷體" w:hAnsi="標楷體"/>
                <w:szCs w:val="28"/>
              </w:rPr>
              <w:t>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(6)國籍: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0：本國人；1：外國人有居留證；2：外國人無居留證；3：大陸人民有居留證；4：大陸人民無居留證）</w:t>
            </w:r>
            <w:r>
              <w:rPr>
                <w:rFonts w:ascii="標楷體" w:hAnsi="標楷體"/>
                <w:szCs w:val="28"/>
              </w:rPr>
              <w:t xml:space="preserve"> (7)國籍名稱: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(8)職業:</w:t>
            </w:r>
            <w:r>
              <w:rPr>
                <w:rFonts w:ascii="標楷體" w:hAnsi="標楷體"/>
                <w:szCs w:val="28"/>
                <w:u w:val="single"/>
              </w:rPr>
              <w:t xml:space="preserve">  </w:t>
            </w:r>
            <w:r>
              <w:rPr>
                <w:rFonts w:ascii="標楷體" w:hAnsi="標楷體"/>
                <w:color w:val="FF0000"/>
                <w:szCs w:val="28"/>
                <w:u w:val="single"/>
              </w:rPr>
              <w:t>服務業</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lastRenderedPageBreak/>
              <w:t>(9)電話: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r>
              <w:rPr>
                <w:rFonts w:ascii="標楷體" w:hAnsi="標楷體"/>
                <w:szCs w:val="28"/>
              </w:rPr>
              <w:t xml:space="preserve">  (10)交易地點:</w:t>
            </w:r>
            <w:r>
              <w:rPr>
                <w:rFonts w:ascii="標楷體" w:hAnsi="標楷體"/>
                <w:szCs w:val="28"/>
                <w:u w:val="single"/>
              </w:rPr>
              <w:t xml:space="preserve">  </w:t>
            </w:r>
            <w:r>
              <w:rPr>
                <w:rFonts w:ascii="標楷體" w:hAnsi="標楷體"/>
                <w:color w:val="FF0000"/>
                <w:szCs w:val="28"/>
                <w:u w:val="single"/>
              </w:rPr>
              <w:t>台中市南屯區</w:t>
            </w:r>
          </w:p>
          <w:p w:rsidR="001F694E" w:rsidRDefault="002314FC">
            <w:pPr>
              <w:pStyle w:val="Textbody"/>
              <w:spacing w:line="500" w:lineRule="exact"/>
            </w:pPr>
            <w:r>
              <w:rPr>
                <w:rFonts w:ascii="標楷體" w:hAnsi="標楷體"/>
                <w:szCs w:val="28"/>
              </w:rPr>
              <w:t>(11)住址:</w:t>
            </w:r>
            <w:r>
              <w:rPr>
                <w:rFonts w:ascii="標楷體" w:hAnsi="標楷體"/>
                <w:szCs w:val="28"/>
                <w:u w:val="single"/>
              </w:rPr>
              <w:t xml:space="preserve">  </w:t>
            </w:r>
            <w:r>
              <w:rPr>
                <w:rFonts w:ascii="標楷體" w:hAnsi="標楷體"/>
                <w:color w:val="FF0000"/>
                <w:szCs w:val="28"/>
                <w:u w:val="single"/>
              </w:rPr>
              <w:t>台中市南屯區黎明路二段XXX號</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(12)與客戶關係:</w:t>
            </w:r>
            <w:r>
              <w:rPr>
                <w:rFonts w:ascii="標楷體" w:hAnsi="標楷體"/>
                <w:szCs w:val="28"/>
                <w:u w:val="single"/>
              </w:rPr>
              <w:t xml:space="preserve"> </w:t>
            </w:r>
            <w:r>
              <w:rPr>
                <w:rFonts w:ascii="標楷體" w:hAnsi="標楷體"/>
                <w:color w:val="FF0000"/>
                <w:szCs w:val="28"/>
                <w:u w:val="single"/>
              </w:rPr>
              <w:t>4</w:t>
            </w:r>
            <w:r>
              <w:rPr>
                <w:rFonts w:ascii="標楷體" w:hAnsi="標楷體"/>
                <w:szCs w:val="28"/>
                <w:u w:val="single"/>
              </w:rPr>
              <w:t xml:space="preserve"> </w:t>
            </w:r>
            <w:r>
              <w:rPr>
                <w:rFonts w:ascii="標楷體" w:hAnsi="標楷體"/>
                <w:szCs w:val="28"/>
              </w:rPr>
              <w:t>（1：配偶；2：直（旁）系血親；3：非1、2之其他親屬；4：僱傭；5：朋友；6：非個人戶之負責人；7：要保人；8:受益人；9:無法確認；0：其他</w:t>
            </w:r>
            <w:r>
              <w:rPr>
                <w:rFonts w:ascii="標楷體" w:hAnsi="標楷體" w:cs="細明體"/>
                <w:szCs w:val="28"/>
                <w:u w:val="single"/>
              </w:rPr>
              <w:t xml:space="preserve">               </w:t>
            </w:r>
            <w:r>
              <w:rPr>
                <w:rFonts w:ascii="標楷體" w:hAnsi="標楷體" w:cs="細明體"/>
                <w:szCs w:val="28"/>
              </w:rPr>
              <w:t>）</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三、交易明細資料：</w:t>
            </w:r>
          </w:p>
          <w:p w:rsidR="001F694E" w:rsidRDefault="002314FC">
            <w:pPr>
              <w:pStyle w:val="Textbody"/>
              <w:spacing w:line="460" w:lineRule="exact"/>
            </w:pPr>
            <w:r>
              <w:rPr>
                <w:rFonts w:ascii="標楷體" w:hAnsi="標楷體"/>
                <w:bCs/>
                <w:szCs w:val="28"/>
              </w:rPr>
              <w:t>(1)</w:t>
            </w:r>
            <w:r>
              <w:rPr>
                <w:rFonts w:ascii="標楷體" w:hAnsi="標楷體"/>
                <w:szCs w:val="28"/>
              </w:rPr>
              <w:t>交易是否完成:</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（0：交易未完成；1：交易已完成）</w:t>
            </w:r>
          </w:p>
          <w:p w:rsidR="001F694E" w:rsidRDefault="002314FC">
            <w:pPr>
              <w:pStyle w:val="Textbody"/>
              <w:spacing w:line="460" w:lineRule="exact"/>
              <w:ind w:left="510" w:hanging="510"/>
              <w:rPr>
                <w:rFonts w:ascii="標楷體" w:hAnsi="標楷體"/>
                <w:szCs w:val="28"/>
              </w:rPr>
            </w:pPr>
            <w:r>
              <w:rPr>
                <w:rFonts w:ascii="標楷體" w:hAnsi="標楷體"/>
                <w:szCs w:val="28"/>
              </w:rPr>
              <w:t>(2)交易種類:</w:t>
            </w:r>
          </w:p>
          <w:p w:rsidR="001F694E" w:rsidRDefault="002314FC">
            <w:pPr>
              <w:pStyle w:val="Textbody"/>
              <w:spacing w:line="460" w:lineRule="exact"/>
              <w:ind w:left="510" w:firstLine="2"/>
            </w:pPr>
            <w:r>
              <w:rPr>
                <w:rFonts w:ascii="標楷體" w:hAnsi="標楷體"/>
                <w:b/>
                <w:szCs w:val="28"/>
              </w:rPr>
              <w:t>銀行業</w:t>
            </w:r>
            <w:r>
              <w:rPr>
                <w:rFonts w:ascii="標楷體" w:hAnsi="標楷體"/>
                <w:szCs w:val="28"/>
                <w:u w:val="single"/>
              </w:rPr>
              <w:t xml:space="preserve">   </w:t>
            </w:r>
            <w:r>
              <w:rPr>
                <w:rFonts w:ascii="標楷體" w:hAnsi="標楷體"/>
                <w:szCs w:val="28"/>
              </w:rPr>
              <w:t>（01：現金支出；02：現金存入；03：轉帳支出 04：轉帳收入；05：匯出匯款；06：匯入匯款；07：票據支出；08：票據收入；09：電子交易支出；10：電子交易收入；11：外幣支出；12：外幣收入；13：交割款支出；14：交割款收入；99：其他</w:t>
            </w:r>
            <w:r>
              <w:rPr>
                <w:rFonts w:ascii="標楷體" w:hAnsi="標楷體"/>
                <w:szCs w:val="28"/>
                <w:u w:val="single"/>
              </w:rPr>
              <w:t xml:space="preserve">                </w:t>
            </w:r>
            <w:r>
              <w:rPr>
                <w:rFonts w:ascii="標楷體" w:hAnsi="標楷體"/>
                <w:szCs w:val="28"/>
              </w:rPr>
              <w:t>）</w:t>
            </w:r>
          </w:p>
          <w:p w:rsidR="001F694E" w:rsidRDefault="002314FC">
            <w:pPr>
              <w:pStyle w:val="Textbody"/>
              <w:spacing w:line="460" w:lineRule="exact"/>
              <w:ind w:left="510" w:firstLine="2"/>
            </w:pPr>
            <w:r>
              <w:rPr>
                <w:rFonts w:ascii="標楷體" w:hAnsi="標楷體"/>
                <w:b/>
                <w:szCs w:val="28"/>
              </w:rPr>
              <w:t>保險業</w:t>
            </w:r>
            <w:r>
              <w:rPr>
                <w:rFonts w:ascii="標楷體" w:hAnsi="標楷體"/>
                <w:b/>
                <w:szCs w:val="28"/>
                <w:u w:val="single"/>
              </w:rPr>
              <w:t xml:space="preserve">   </w:t>
            </w:r>
            <w:r>
              <w:rPr>
                <w:rFonts w:ascii="標楷體" w:hAnsi="標楷體"/>
                <w:szCs w:val="28"/>
              </w:rPr>
              <w:t>(21:</w:t>
            </w:r>
            <w:r>
              <w:t xml:space="preserve"> </w:t>
            </w:r>
            <w:r>
              <w:rPr>
                <w:rFonts w:ascii="標楷體" w:hAnsi="標楷體"/>
                <w:szCs w:val="28"/>
              </w:rPr>
              <w:t>繳納保費；22退還保費；23解約；24保險給付；25貸放；26償還貸款；99：其他)</w:t>
            </w:r>
          </w:p>
          <w:p w:rsidR="001F694E" w:rsidRDefault="002314FC">
            <w:pPr>
              <w:pStyle w:val="Textbody"/>
              <w:spacing w:line="460" w:lineRule="exact"/>
              <w:ind w:left="510" w:firstLine="2"/>
            </w:pPr>
            <w:r>
              <w:rPr>
                <w:rFonts w:ascii="標楷體" w:hAnsi="標楷體"/>
                <w:b/>
                <w:szCs w:val="28"/>
              </w:rPr>
              <w:t>證券集保業</w:t>
            </w:r>
            <w:r>
              <w:rPr>
                <w:rFonts w:ascii="標楷體" w:hAnsi="標楷體"/>
                <w:b/>
                <w:szCs w:val="28"/>
                <w:u w:val="single"/>
              </w:rPr>
              <w:t xml:space="preserve">  </w:t>
            </w:r>
            <w:r>
              <w:rPr>
                <w:rFonts w:ascii="標楷體" w:hAnsi="標楷體"/>
                <w:szCs w:val="28"/>
              </w:rPr>
              <w:t>(31:委託他人帳戶賣出股票送存；32:帳簿劃撥設質轉帳出質人；33:違約交割99：其他)</w:t>
            </w:r>
          </w:p>
          <w:p w:rsidR="001F694E" w:rsidRDefault="002314FC">
            <w:pPr>
              <w:pStyle w:val="Textbody"/>
              <w:spacing w:line="460" w:lineRule="exact"/>
              <w:ind w:left="510" w:firstLine="2"/>
            </w:pPr>
            <w:r>
              <w:rPr>
                <w:rFonts w:ascii="標楷體" w:hAnsi="標楷體"/>
                <w:b/>
                <w:szCs w:val="28"/>
              </w:rPr>
              <w:t>電子支付機構</w:t>
            </w:r>
            <w:r>
              <w:rPr>
                <w:rFonts w:ascii="標楷體" w:hAnsi="標楷體"/>
                <w:b/>
                <w:szCs w:val="28"/>
                <w:u w:val="single"/>
              </w:rPr>
              <w:t xml:space="preserve">  </w:t>
            </w:r>
            <w:r>
              <w:rPr>
                <w:rFonts w:ascii="標楷體" w:hAnsi="標楷體"/>
                <w:szCs w:val="28"/>
              </w:rPr>
              <w:t>(41:代理實質交易付款；42: 代理實質交易收款； 43:收受儲值款項；44:電子支付帳戶間款項移轉；99：其他)</w:t>
            </w:r>
          </w:p>
          <w:p w:rsidR="001F694E" w:rsidRDefault="002314FC">
            <w:pPr>
              <w:pStyle w:val="Textbody"/>
              <w:spacing w:line="460" w:lineRule="exact"/>
              <w:ind w:left="510" w:firstLine="2"/>
            </w:pPr>
            <w:r>
              <w:rPr>
                <w:rFonts w:ascii="標楷體" w:hAnsi="標楷體"/>
                <w:b/>
                <w:szCs w:val="28"/>
              </w:rPr>
              <w:t>銀樓業</w:t>
            </w:r>
            <w:r>
              <w:rPr>
                <w:rFonts w:ascii="標楷體" w:hAnsi="標楷體"/>
                <w:szCs w:val="28"/>
                <w:u w:val="single"/>
              </w:rPr>
              <w:t xml:space="preserve">  </w:t>
            </w:r>
            <w:r>
              <w:rPr>
                <w:rFonts w:ascii="標楷體" w:hAnsi="標楷體"/>
                <w:szCs w:val="28"/>
              </w:rPr>
              <w:t>(61:買入；62:賣出；99:其他)</w:t>
            </w:r>
          </w:p>
          <w:p w:rsidR="001F694E" w:rsidRDefault="002314FC">
            <w:pPr>
              <w:pStyle w:val="Textbody"/>
              <w:spacing w:line="460" w:lineRule="exact"/>
              <w:ind w:left="510" w:firstLine="2"/>
            </w:pPr>
            <w:r>
              <w:rPr>
                <w:rFonts w:ascii="標楷體" w:hAnsi="標楷體"/>
                <w:b/>
                <w:szCs w:val="28"/>
              </w:rPr>
              <w:t>地政士及不動產經紀業</w:t>
            </w:r>
            <w:r>
              <w:rPr>
                <w:rFonts w:ascii="標楷體" w:hAnsi="標楷體"/>
                <w:szCs w:val="28"/>
                <w:u w:val="single"/>
              </w:rPr>
              <w:t xml:space="preserve"> </w:t>
            </w:r>
            <w:r>
              <w:rPr>
                <w:rFonts w:ascii="標楷體" w:hAnsi="標楷體"/>
                <w:color w:val="FF0000"/>
                <w:szCs w:val="28"/>
                <w:u w:val="single"/>
              </w:rPr>
              <w:t>50</w:t>
            </w:r>
            <w:r>
              <w:rPr>
                <w:rFonts w:ascii="標楷體" w:hAnsi="標楷體"/>
                <w:szCs w:val="28"/>
                <w:u w:val="single"/>
              </w:rPr>
              <w:t xml:space="preserve"> </w:t>
            </w:r>
            <w:r>
              <w:rPr>
                <w:rFonts w:ascii="標楷體" w:hAnsi="標楷體"/>
                <w:szCs w:val="28"/>
              </w:rPr>
              <w:t>(50:買賣不動產； 99：其他)</w:t>
            </w:r>
          </w:p>
          <w:p w:rsidR="001F694E" w:rsidRDefault="002314FC">
            <w:pPr>
              <w:pStyle w:val="Textbody"/>
              <w:spacing w:line="460" w:lineRule="exact"/>
              <w:ind w:left="510" w:firstLine="2"/>
            </w:pPr>
            <w:r>
              <w:rPr>
                <w:rFonts w:ascii="標楷體" w:hAnsi="標楷體"/>
                <w:b/>
                <w:szCs w:val="28"/>
              </w:rPr>
              <w:t>律師、公證人、會計師</w:t>
            </w:r>
            <w:r>
              <w:rPr>
                <w:rFonts w:ascii="標楷體" w:hAnsi="標楷體"/>
                <w:szCs w:val="28"/>
              </w:rPr>
              <w:t>(50:</w:t>
            </w:r>
            <w:r>
              <w:t xml:space="preserve"> </w:t>
            </w:r>
            <w:r>
              <w:rPr>
                <w:rFonts w:ascii="標楷體" w:hAnsi="標楷體"/>
                <w:szCs w:val="28"/>
              </w:rPr>
              <w:t>買賣不動產；51:管理金錢、證券或其他資產；52:管理銀行、儲蓄或證券帳戶；53:提供公司設立、營運或管理服務；54:法人或法律協議之設立、營運或管理以及買賣事業體；55:擔任法人之名義代表人；56:擔任或安排他人擔任公司董事或秘書、合夥人或在其他法人組織之類似職位；57:提供公司、合夥或其他型態商業經註冊之辦公室、營業地址、居住所、通訊或管理地址；58:擔任或安排他人擔任信託或其他類似契約性質之受託人或其他相同角色；59:擔任或安排他人擔任實質持股股東；99：其他)</w:t>
            </w:r>
          </w:p>
          <w:p w:rsidR="001F694E" w:rsidRDefault="002314FC">
            <w:pPr>
              <w:pStyle w:val="Textbody"/>
              <w:spacing w:line="460" w:lineRule="exact"/>
              <w:ind w:left="510" w:firstLine="2"/>
            </w:pPr>
            <w:r>
              <w:rPr>
                <w:rFonts w:ascii="標楷體" w:hAnsi="標楷體"/>
                <w:b/>
                <w:szCs w:val="28"/>
              </w:rPr>
              <w:t>其他金融機構或指定申報機構</w:t>
            </w:r>
            <w:r>
              <w:rPr>
                <w:rFonts w:ascii="標楷體" w:hAnsi="標楷體"/>
                <w:szCs w:val="28"/>
                <w:u w:val="single"/>
              </w:rPr>
              <w:t xml:space="preserve">      </w:t>
            </w:r>
            <w:r>
              <w:rPr>
                <w:rFonts w:ascii="標楷體" w:hAnsi="標楷體"/>
                <w:szCs w:val="28"/>
              </w:rPr>
              <w:t>(以文字敘述)</w:t>
            </w:r>
          </w:p>
          <w:p w:rsidR="001F694E" w:rsidRDefault="002314FC">
            <w:pPr>
              <w:pStyle w:val="Textbody"/>
              <w:spacing w:line="460" w:lineRule="exact"/>
            </w:pPr>
            <w:r>
              <w:rPr>
                <w:szCs w:val="28"/>
              </w:rPr>
              <w:t>(3)</w:t>
            </w:r>
            <w:r>
              <w:rPr>
                <w:szCs w:val="28"/>
              </w:rPr>
              <w:t>開戶行</w:t>
            </w:r>
            <w:r>
              <w:rPr>
                <w:szCs w:val="28"/>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szCs w:val="28"/>
              </w:rPr>
              <w:t xml:space="preserve"> (4)</w:t>
            </w:r>
            <w:r>
              <w:rPr>
                <w:szCs w:val="28"/>
              </w:rPr>
              <w:t>交易行</w:t>
            </w:r>
            <w:r>
              <w:rPr>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p w:rsidR="001F694E" w:rsidRDefault="002314FC">
            <w:pPr>
              <w:pStyle w:val="Textbody"/>
              <w:spacing w:line="460" w:lineRule="exact"/>
            </w:pPr>
            <w:r>
              <w:rPr>
                <w:szCs w:val="28"/>
              </w:rPr>
              <w:t>(5)</w:t>
            </w:r>
            <w:r>
              <w:rPr>
                <w:szCs w:val="28"/>
              </w:rPr>
              <w:t>可疑交易起始日：</w:t>
            </w:r>
            <w:r>
              <w:rPr>
                <w:szCs w:val="28"/>
                <w:u w:val="single"/>
              </w:rPr>
              <w:t xml:space="preserve">　</w:t>
            </w:r>
            <w:r>
              <w:rPr>
                <w:color w:val="FF0000"/>
                <w:szCs w:val="28"/>
                <w:u w:val="single"/>
              </w:rPr>
              <w:t>2017.7.1</w:t>
            </w:r>
            <w:r>
              <w:rPr>
                <w:szCs w:val="28"/>
                <w:u w:val="single"/>
              </w:rPr>
              <w:t xml:space="preserve">　　</w:t>
            </w:r>
            <w:r>
              <w:rPr>
                <w:szCs w:val="28"/>
              </w:rPr>
              <w:t xml:space="preserve"> (6)</w:t>
            </w:r>
            <w:r>
              <w:rPr>
                <w:szCs w:val="28"/>
              </w:rPr>
              <w:t>可疑交易終止日：</w:t>
            </w:r>
            <w:r>
              <w:rPr>
                <w:szCs w:val="28"/>
                <w:u w:val="single"/>
              </w:rPr>
              <w:t xml:space="preserve">　</w:t>
            </w:r>
            <w:r>
              <w:rPr>
                <w:color w:val="FF0000"/>
                <w:szCs w:val="28"/>
                <w:u w:val="single"/>
              </w:rPr>
              <w:t>2017.8.2</w:t>
            </w:r>
            <w:r>
              <w:rPr>
                <w:szCs w:val="28"/>
                <w:u w:val="single"/>
              </w:rPr>
              <w:t xml:space="preserve">　　</w:t>
            </w:r>
          </w:p>
          <w:p w:rsidR="001F694E" w:rsidRDefault="002314FC">
            <w:pPr>
              <w:pStyle w:val="Textbody"/>
              <w:spacing w:line="460" w:lineRule="exact"/>
            </w:pPr>
            <w:r>
              <w:rPr>
                <w:szCs w:val="28"/>
              </w:rPr>
              <w:lastRenderedPageBreak/>
              <w:t>(7)</w:t>
            </w:r>
            <w:r>
              <w:rPr>
                <w:szCs w:val="28"/>
              </w:rPr>
              <w:t>交易幣別</w:t>
            </w:r>
            <w:r>
              <w:rPr>
                <w:szCs w:val="28"/>
              </w:rPr>
              <w:t>:</w:t>
            </w:r>
            <w:r>
              <w:rPr>
                <w:bCs/>
                <w:szCs w:val="28"/>
                <w:u w:val="single"/>
              </w:rPr>
              <w:t xml:space="preserve">   </w:t>
            </w:r>
            <w:r>
              <w:rPr>
                <w:bCs/>
                <w:color w:val="FF0000"/>
                <w:szCs w:val="28"/>
                <w:u w:val="single"/>
              </w:rPr>
              <w:t>新臺幣</w:t>
            </w:r>
            <w:r>
              <w:rPr>
                <w:bCs/>
                <w:szCs w:val="28"/>
                <w:u w:val="single"/>
              </w:rPr>
              <w:t xml:space="preserve">               </w:t>
            </w:r>
            <w:r>
              <w:rPr>
                <w:szCs w:val="28"/>
              </w:rPr>
              <w:t xml:space="preserve"> (8)</w:t>
            </w:r>
            <w:r>
              <w:rPr>
                <w:szCs w:val="28"/>
              </w:rPr>
              <w:t>交易金額</w:t>
            </w:r>
            <w:r>
              <w:rPr>
                <w:szCs w:val="28"/>
              </w:rPr>
              <w:t>:</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szCs w:val="28"/>
              </w:rPr>
              <w:t>(9)</w:t>
            </w:r>
            <w:r>
              <w:rPr>
                <w:szCs w:val="28"/>
              </w:rPr>
              <w:t>折合台幣：</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bCs/>
                <w:szCs w:val="28"/>
              </w:rPr>
              <w:t>(10)</w:t>
            </w:r>
            <w:r>
              <w:rPr>
                <w:bCs/>
                <w:szCs w:val="28"/>
              </w:rPr>
              <w:t>證券種類：</w:t>
            </w:r>
            <w:r>
              <w:rPr>
                <w:bCs/>
                <w:szCs w:val="28"/>
                <w:u w:val="single"/>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bCs/>
                <w:szCs w:val="28"/>
              </w:rPr>
              <w:t>(11)</w:t>
            </w:r>
            <w:bookmarkStart w:id="1" w:name="OLE_LINK2"/>
            <w:bookmarkStart w:id="2" w:name="OLE_LINK1"/>
            <w:r>
              <w:rPr>
                <w:bCs/>
                <w:szCs w:val="28"/>
              </w:rPr>
              <w:t>證券股數</w:t>
            </w:r>
            <w:bookmarkEnd w:id="1"/>
            <w:bookmarkEnd w:id="2"/>
            <w:r>
              <w:rPr>
                <w:bCs/>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四、交易帳號</w:t>
            </w:r>
            <w:r>
              <w:rPr>
                <w:b/>
                <w:bCs/>
                <w:szCs w:val="28"/>
              </w:rPr>
              <w:t>:(</w:t>
            </w:r>
            <w:r>
              <w:rPr>
                <w:b/>
                <w:bCs/>
                <w:szCs w:val="28"/>
              </w:rPr>
              <w:t>可輸入一個以上之交易帳號</w:t>
            </w:r>
            <w:r>
              <w:rPr>
                <w:b/>
                <w:bCs/>
                <w:szCs w:val="28"/>
              </w:rPr>
              <w:t>,</w:t>
            </w:r>
            <w:r>
              <w:rPr>
                <w:b/>
                <w:bCs/>
                <w:szCs w:val="28"/>
              </w:rPr>
              <w:t>表格請自行延伸</w:t>
            </w:r>
            <w:r>
              <w:rPr>
                <w:b/>
                <w:bCs/>
                <w:szCs w:val="28"/>
              </w:rPr>
              <w:t>)</w:t>
            </w:r>
          </w:p>
          <w:p w:rsidR="001F694E" w:rsidRDefault="002314FC">
            <w:pPr>
              <w:pStyle w:val="Textbody"/>
              <w:spacing w:line="460" w:lineRule="exact"/>
            </w:pPr>
            <w:r>
              <w:rPr>
                <w:bCs/>
                <w:szCs w:val="28"/>
              </w:rPr>
              <w:t>1</w:t>
            </w:r>
            <w:r>
              <w:rPr>
                <w:bCs/>
                <w:szCs w:val="28"/>
              </w:rPr>
              <w:t>、</w:t>
            </w:r>
            <w:r>
              <w:rPr>
                <w:bCs/>
                <w:szCs w:val="28"/>
                <w:u w:val="single"/>
              </w:rPr>
              <w:t xml:space="preserve"> </w:t>
            </w:r>
            <w:r>
              <w:rPr>
                <w:bCs/>
                <w:color w:val="FF0000"/>
                <w:szCs w:val="28"/>
                <w:u w:val="single"/>
              </w:rPr>
              <w:t>臺灣銀行</w:t>
            </w:r>
            <w:r>
              <w:rPr>
                <w:bCs/>
                <w:color w:val="FF0000"/>
                <w:szCs w:val="28"/>
                <w:u w:val="single"/>
              </w:rPr>
              <w:t>XXX-XXX-XXX-XXX</w:t>
            </w:r>
            <w:r>
              <w:rPr>
                <w:bCs/>
                <w:szCs w:val="28"/>
                <w:u w:val="single"/>
              </w:rPr>
              <w:t xml:space="preserve">     </w:t>
            </w:r>
            <w:r>
              <w:rPr>
                <w:bCs/>
                <w:szCs w:val="28"/>
              </w:rPr>
              <w:t xml:space="preserve">       2</w:t>
            </w:r>
            <w:r>
              <w:rPr>
                <w:bCs/>
                <w:szCs w:val="28"/>
              </w:rPr>
              <w:t>、</w:t>
            </w:r>
            <w:r>
              <w:rPr>
                <w:bCs/>
                <w:szCs w:val="28"/>
                <w:u w:val="single"/>
              </w:rPr>
              <w:t xml:space="preserve">                            </w:t>
            </w:r>
          </w:p>
        </w:tc>
      </w:tr>
      <w:tr w:rsidR="001F694E">
        <w:trPr>
          <w:trHeight w:val="699"/>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pPr>
            <w:r>
              <w:rPr>
                <w:b/>
                <w:bCs/>
                <w:szCs w:val="28"/>
              </w:rPr>
              <w:t>五、可疑理由之陳述：</w:t>
            </w:r>
            <w:r>
              <w:rPr>
                <w:bCs/>
                <w:szCs w:val="28"/>
                <w:u w:val="single"/>
              </w:rPr>
              <w:t xml:space="preserve">  </w:t>
            </w:r>
            <w:r>
              <w:rPr>
                <w:rFonts w:ascii="標楷體" w:hAnsi="標楷體"/>
                <w:bCs/>
                <w:color w:val="FF0000"/>
                <w:szCs w:val="28"/>
                <w:u w:val="single"/>
              </w:rPr>
              <w:t>客戶要求將不動產權利登記予第三人王二，</w:t>
            </w:r>
            <w:r>
              <w:rPr>
                <w:bCs/>
                <w:szCs w:val="28"/>
                <w:u w:val="single"/>
              </w:rPr>
              <w:t xml:space="preserve">     </w:t>
            </w:r>
          </w:p>
          <w:p w:rsidR="001F694E" w:rsidRDefault="002314FC">
            <w:pPr>
              <w:pStyle w:val="Textbody"/>
              <w:spacing w:line="500" w:lineRule="exact"/>
            </w:pPr>
            <w:r>
              <w:rPr>
                <w:szCs w:val="28"/>
              </w:rPr>
              <w:t xml:space="preserve">    </w:t>
            </w:r>
            <w:r>
              <w:rPr>
                <w:bCs/>
                <w:szCs w:val="28"/>
                <w:u w:val="single"/>
              </w:rPr>
              <w:t xml:space="preserve">  </w:t>
            </w:r>
            <w:r>
              <w:rPr>
                <w:rFonts w:ascii="標楷體" w:hAnsi="標楷體"/>
                <w:bCs/>
                <w:color w:val="FF0000"/>
                <w:szCs w:val="28"/>
                <w:u w:val="single"/>
              </w:rPr>
              <w:t>未能提出任何關聯或拒絕說明。</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tc>
      </w:tr>
      <w:tr w:rsidR="001F694E">
        <w:trPr>
          <w:trHeight w:val="576"/>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rFonts w:ascii="標楷體" w:hAnsi="標楷體"/>
                <w:b/>
                <w:bCs/>
                <w:szCs w:val="28"/>
              </w:rPr>
              <w:t>六、符合可疑交易表徵第</w:t>
            </w:r>
            <w:r>
              <w:rPr>
                <w:rFonts w:ascii="標楷體" w:hAnsi="標楷體"/>
                <w:b/>
                <w:bCs/>
                <w:szCs w:val="28"/>
                <w:u w:val="single"/>
              </w:rPr>
              <w:t xml:space="preserve"> </w:t>
            </w:r>
            <w:r>
              <w:rPr>
                <w:rFonts w:ascii="標楷體" w:hAnsi="標楷體"/>
                <w:b/>
                <w:bCs/>
                <w:color w:val="FF0000"/>
                <w:szCs w:val="28"/>
                <w:u w:val="single"/>
              </w:rPr>
              <w:t xml:space="preserve">5 </w:t>
            </w:r>
            <w:r>
              <w:rPr>
                <w:rFonts w:ascii="標楷體" w:hAnsi="標楷體"/>
                <w:b/>
                <w:bCs/>
                <w:szCs w:val="28"/>
                <w:u w:val="single"/>
              </w:rPr>
              <w:t xml:space="preserve"> </w:t>
            </w:r>
            <w:r>
              <w:rPr>
                <w:rFonts w:ascii="標楷體" w:hAnsi="標楷體"/>
                <w:b/>
                <w:bCs/>
                <w:szCs w:val="28"/>
              </w:rPr>
              <w:t>項</w:t>
            </w:r>
          </w:p>
        </w:tc>
      </w:tr>
      <w:tr w:rsidR="001F694E">
        <w:trPr>
          <w:trHeight w:val="542"/>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b/>
                <w:bCs/>
                <w:szCs w:val="28"/>
              </w:rPr>
              <w:t>七、檢附相關交易資料</w:t>
            </w:r>
            <w:r>
              <w:rPr>
                <w:b/>
                <w:bCs/>
                <w:szCs w:val="28"/>
                <w:u w:val="single"/>
              </w:rPr>
              <w:t xml:space="preserve">  </w:t>
            </w:r>
            <w:r>
              <w:rPr>
                <w:b/>
                <w:bCs/>
                <w:color w:val="FF0000"/>
                <w:szCs w:val="28"/>
                <w:u w:val="single"/>
              </w:rPr>
              <w:t>10</w:t>
            </w:r>
            <w:r>
              <w:rPr>
                <w:b/>
                <w:bCs/>
                <w:szCs w:val="28"/>
                <w:u w:val="single"/>
              </w:rPr>
              <w:t xml:space="preserve">   </w:t>
            </w:r>
            <w:r>
              <w:rPr>
                <w:b/>
                <w:bCs/>
                <w:szCs w:val="28"/>
              </w:rPr>
              <w:t>頁</w:t>
            </w:r>
          </w:p>
        </w:tc>
      </w:tr>
      <w:tr w:rsidR="001F694E">
        <w:trPr>
          <w:trHeight w:val="542"/>
        </w:trPr>
        <w:tc>
          <w:tcPr>
            <w:tcW w:w="9536"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400" w:lineRule="exact"/>
              <w:rPr>
                <w:rFonts w:ascii="標楷體" w:hAnsi="標楷體"/>
                <w:b/>
                <w:bCs/>
                <w:szCs w:val="28"/>
              </w:rPr>
            </w:pPr>
            <w:r>
              <w:rPr>
                <w:rFonts w:ascii="標楷體" w:hAnsi="標楷體"/>
                <w:b/>
                <w:bCs/>
                <w:szCs w:val="28"/>
              </w:rPr>
              <w:t>八、申報可疑交易之機構名稱(總機構)</w:t>
            </w:r>
          </w:p>
          <w:p w:rsidR="001F694E" w:rsidRDefault="002314FC" w:rsidP="002A2D1D">
            <w:pPr>
              <w:pStyle w:val="Textbody"/>
              <w:spacing w:line="400" w:lineRule="exact"/>
            </w:pPr>
            <w:r>
              <w:rPr>
                <w:rFonts w:ascii="標楷體" w:hAnsi="標楷體"/>
                <w:szCs w:val="28"/>
              </w:rPr>
              <w:t>專責人員(負責人)：</w:t>
            </w:r>
            <w:r w:rsidR="0044482D">
              <w:rPr>
                <w:rFonts w:ascii="標楷體" w:hAnsi="標楷體" w:hint="eastAsia"/>
                <w:szCs w:val="28"/>
              </w:rPr>
              <w:t>○○</w:t>
            </w:r>
            <w:r>
              <w:rPr>
                <w:rFonts w:ascii="標楷體" w:hAnsi="標楷體"/>
                <w:color w:val="FF0000"/>
                <w:szCs w:val="28"/>
              </w:rPr>
              <w:t>地政士事務所（任</w:t>
            </w:r>
            <w:r w:rsidR="002A2D1D" w:rsidRPr="002A2D1D">
              <w:rPr>
                <w:rFonts w:ascii="標楷體" w:hAnsi="標楷體" w:hint="eastAsia"/>
                <w:bCs/>
                <w:color w:val="FF0000"/>
                <w:szCs w:val="28"/>
              </w:rPr>
              <w:t>○○</w:t>
            </w:r>
            <w:r>
              <w:rPr>
                <w:rFonts w:ascii="標楷體" w:hAnsi="標楷體"/>
                <w:color w:val="FF0000"/>
                <w:szCs w:val="28"/>
              </w:rPr>
              <w:t>）</w:t>
            </w:r>
          </w:p>
        </w:tc>
      </w:tr>
      <w:tr w:rsidR="001F694E">
        <w:trPr>
          <w:trHeight w:val="1166"/>
        </w:trPr>
        <w:tc>
          <w:tcPr>
            <w:tcW w:w="4768" w:type="dxa"/>
            <w:tcBorders>
              <w:left w:val="single" w:sz="4" w:space="0" w:color="000000"/>
              <w:bottom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聯絡人：</w:t>
            </w:r>
            <w:r>
              <w:rPr>
                <w:bCs/>
                <w:szCs w:val="28"/>
                <w:u w:val="single"/>
              </w:rPr>
              <w:t xml:space="preserve">  </w:t>
            </w:r>
            <w:r>
              <w:rPr>
                <w:rFonts w:ascii="標楷體" w:hAnsi="標楷體"/>
                <w:bCs/>
                <w:color w:val="FF0000"/>
                <w:szCs w:val="28"/>
                <w:u w:val="single"/>
              </w:rPr>
              <w:t>任</w:t>
            </w:r>
            <w:r w:rsidR="0044482D">
              <w:rPr>
                <w:rFonts w:ascii="標楷體" w:hAnsi="標楷體" w:hint="eastAsia"/>
                <w:bCs/>
                <w:color w:val="FF0000"/>
                <w:szCs w:val="28"/>
                <w:u w:val="single"/>
              </w:rPr>
              <w:t>○○</w:t>
            </w:r>
            <w:r>
              <w:rPr>
                <w:bCs/>
                <w:szCs w:val="28"/>
                <w:u w:val="single"/>
              </w:rPr>
              <w:t xml:space="preserve">                      </w:t>
            </w:r>
          </w:p>
          <w:p w:rsidR="001F694E" w:rsidRDefault="002314FC">
            <w:pPr>
              <w:pStyle w:val="Textbody"/>
              <w:spacing w:line="400" w:lineRule="exact"/>
            </w:pPr>
            <w:r>
              <w:rPr>
                <w:rFonts w:ascii="標楷體" w:hAnsi="標楷體"/>
                <w:szCs w:val="28"/>
              </w:rPr>
              <w:t>聯絡人電話：</w:t>
            </w:r>
            <w:r>
              <w:rPr>
                <w:bCs/>
                <w:szCs w:val="28"/>
                <w:u w:val="single"/>
              </w:rPr>
              <w:t xml:space="preserve">  </w:t>
            </w:r>
            <w:r>
              <w:rPr>
                <w:bCs/>
                <w:color w:val="FF0000"/>
                <w:szCs w:val="28"/>
                <w:u w:val="single"/>
              </w:rPr>
              <w:t>09XX-XXX-XXX</w:t>
            </w:r>
            <w:r>
              <w:rPr>
                <w:bCs/>
                <w:szCs w:val="28"/>
                <w:u w:val="single"/>
              </w:rPr>
              <w:t xml:space="preserve">        </w:t>
            </w:r>
          </w:p>
          <w:p w:rsidR="001F694E" w:rsidRDefault="002314FC">
            <w:pPr>
              <w:pStyle w:val="Textbody"/>
              <w:spacing w:line="400" w:lineRule="exact"/>
            </w:pPr>
            <w:r>
              <w:rPr>
                <w:rFonts w:ascii="標楷體" w:hAnsi="標楷體"/>
                <w:szCs w:val="28"/>
              </w:rPr>
              <w:t>聯絡人傳真：</w:t>
            </w:r>
            <w:r>
              <w:rPr>
                <w:bCs/>
                <w:szCs w:val="28"/>
                <w:u w:val="single"/>
              </w:rPr>
              <w:t xml:space="preserve">  </w:t>
            </w:r>
            <w:r>
              <w:rPr>
                <w:bCs/>
                <w:color w:val="FF0000"/>
                <w:szCs w:val="28"/>
                <w:u w:val="single"/>
              </w:rPr>
              <w:t>04-2250XXXX</w:t>
            </w:r>
            <w:r>
              <w:rPr>
                <w:bCs/>
                <w:szCs w:val="28"/>
                <w:u w:val="single"/>
              </w:rPr>
              <w:t xml:space="preserve">           </w:t>
            </w:r>
          </w:p>
        </w:tc>
        <w:tc>
          <w:tcPr>
            <w:tcW w:w="4768" w:type="dxa"/>
            <w:tcBorders>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分行(分公司)負責人：</w:t>
            </w:r>
            <w:r>
              <w:rPr>
                <w:bCs/>
                <w:szCs w:val="28"/>
                <w:u w:val="single"/>
              </w:rPr>
              <w:t xml:space="preserve">                    </w:t>
            </w:r>
          </w:p>
          <w:p w:rsidR="001F694E" w:rsidRDefault="002314FC">
            <w:pPr>
              <w:pStyle w:val="Textbody"/>
              <w:spacing w:line="400" w:lineRule="exact"/>
            </w:pPr>
            <w:r>
              <w:rPr>
                <w:rFonts w:ascii="標楷體" w:hAnsi="標楷體"/>
                <w:szCs w:val="28"/>
              </w:rPr>
              <w:t>分行(分公司)負責人電話：</w:t>
            </w:r>
            <w:r>
              <w:rPr>
                <w:bCs/>
                <w:szCs w:val="28"/>
                <w:u w:val="single"/>
              </w:rPr>
              <w:t xml:space="preserve">                    </w:t>
            </w:r>
          </w:p>
          <w:p w:rsidR="001F694E" w:rsidRDefault="002314FC">
            <w:pPr>
              <w:pStyle w:val="Textbody"/>
              <w:spacing w:line="400" w:lineRule="exact"/>
            </w:pPr>
            <w:r>
              <w:rPr>
                <w:rFonts w:ascii="標楷體" w:hAnsi="標楷體"/>
                <w:szCs w:val="28"/>
              </w:rPr>
              <w:t>分行(分公司)負責人傳真：</w:t>
            </w:r>
            <w:r>
              <w:rPr>
                <w:bCs/>
                <w:szCs w:val="28"/>
                <w:u w:val="single"/>
              </w:rPr>
              <w:t xml:space="preserve">                    </w:t>
            </w:r>
          </w:p>
        </w:tc>
      </w:tr>
    </w:tbl>
    <w:p w:rsidR="001F694E" w:rsidRDefault="002314FC">
      <w:pPr>
        <w:pStyle w:val="Textbody"/>
        <w:snapToGrid w:val="0"/>
        <w:spacing w:line="240" w:lineRule="atLeast"/>
      </w:pPr>
      <w:r>
        <w:t>調查局洗錢防制處地址：</w:t>
      </w:r>
      <w:r>
        <w:t>231</w:t>
      </w:r>
      <w:r>
        <w:t>新北市新店區中華路</w:t>
      </w:r>
      <w:r>
        <w:t>74</w:t>
      </w:r>
      <w:r>
        <w:t>號</w:t>
      </w:r>
    </w:p>
    <w:p w:rsidR="001F694E" w:rsidRDefault="002314FC">
      <w:pPr>
        <w:pStyle w:val="Textbody"/>
        <w:snapToGrid w:val="0"/>
        <w:spacing w:line="240" w:lineRule="atLeast"/>
      </w:pPr>
      <w:r>
        <w:t>緊急傳真：</w:t>
      </w:r>
      <w:r>
        <w:t xml:space="preserve">02-29148127  </w:t>
      </w:r>
      <w:r>
        <w:t>業務諮詢電話：</w:t>
      </w:r>
      <w:r>
        <w:t>02-29112241</w:t>
      </w:r>
      <w:r>
        <w:t>轉洗錢防制處</w:t>
      </w:r>
      <w:r>
        <w:t>6210~6219</w:t>
      </w:r>
    </w:p>
    <w:sectPr w:rsidR="001F694E" w:rsidSect="00A26D99">
      <w:footerReference w:type="default" r:id="rId6"/>
      <w:pgSz w:w="11906" w:h="16838"/>
      <w:pgMar w:top="993" w:right="1134" w:bottom="851" w:left="1134" w:header="72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7E6" w:rsidRDefault="00F327E6">
      <w:r>
        <w:separator/>
      </w:r>
    </w:p>
  </w:endnote>
  <w:endnote w:type="continuationSeparator" w:id="0">
    <w:p w:rsidR="00F327E6" w:rsidRDefault="00F3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MS Gothic"/>
    <w:charset w:val="00"/>
    <w:family w:val="modern"/>
    <w:pitch w:val="fixed"/>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76487"/>
      <w:docPartObj>
        <w:docPartGallery w:val="Page Numbers (Bottom of Page)"/>
        <w:docPartUnique/>
      </w:docPartObj>
    </w:sdtPr>
    <w:sdtEndPr/>
    <w:sdtContent>
      <w:p w:rsidR="00A26D99" w:rsidRDefault="00A26D99">
        <w:pPr>
          <w:pStyle w:val="a4"/>
          <w:jc w:val="center"/>
        </w:pPr>
        <w:r>
          <w:fldChar w:fldCharType="begin"/>
        </w:r>
        <w:r>
          <w:instrText>PAGE   \* MERGEFORMAT</w:instrText>
        </w:r>
        <w:r>
          <w:fldChar w:fldCharType="separate"/>
        </w:r>
        <w:r w:rsidR="00DE76E5" w:rsidRPr="00DE76E5">
          <w:rPr>
            <w:noProof/>
            <w:lang w:val="zh-TW"/>
          </w:rPr>
          <w:t>3</w:t>
        </w:r>
        <w:r>
          <w:fldChar w:fldCharType="end"/>
        </w:r>
      </w:p>
    </w:sdtContent>
  </w:sdt>
  <w:p w:rsidR="00A26D99" w:rsidRDefault="00A26D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7E6" w:rsidRDefault="00F327E6">
      <w:r>
        <w:rPr>
          <w:color w:val="000000"/>
        </w:rPr>
        <w:separator/>
      </w:r>
    </w:p>
  </w:footnote>
  <w:footnote w:type="continuationSeparator" w:id="0">
    <w:p w:rsidR="00F327E6" w:rsidRDefault="00F3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4E"/>
    <w:rsid w:val="001F694E"/>
    <w:rsid w:val="002314FC"/>
    <w:rsid w:val="002A2D1D"/>
    <w:rsid w:val="00386AA7"/>
    <w:rsid w:val="0044482D"/>
    <w:rsid w:val="00A26D99"/>
    <w:rsid w:val="00B47CEC"/>
    <w:rsid w:val="00B57B1F"/>
    <w:rsid w:val="00D75D44"/>
    <w:rsid w:val="00DD41D8"/>
    <w:rsid w:val="00DE76E5"/>
    <w:rsid w:val="00F327E6"/>
    <w:rsid w:val="00F976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9D17A-4EA1-4547-BA3C-37F8073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rFonts w:eastAsia="標楷體"/>
      <w:kern w:val="3"/>
    </w:rPr>
  </w:style>
  <w:style w:type="character" w:customStyle="1" w:styleId="a6">
    <w:name w:val="頁尾 字元"/>
    <w:uiPriority w:val="99"/>
    <w:rPr>
      <w:rFonts w:eastAsia="標楷體"/>
      <w:kern w:val="3"/>
    </w:rPr>
  </w:style>
  <w:style w:type="paragraph" w:styleId="a7">
    <w:name w:val="Balloon Text"/>
    <w:basedOn w:val="a"/>
    <w:link w:val="a8"/>
    <w:uiPriority w:val="99"/>
    <w:semiHidden/>
    <w:unhideWhenUsed/>
    <w:rsid w:val="00A26D9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26D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疑似洗錢交易報告</dc:title>
  <dc:subject/>
  <dc:creator>user</dc:creator>
  <cp:lastModifiedBy>江志宏</cp:lastModifiedBy>
  <cp:revision>7</cp:revision>
  <cp:lastPrinted>2018-11-21T13:12:00Z</cp:lastPrinted>
  <dcterms:created xsi:type="dcterms:W3CDTF">2018-11-21T11:12:00Z</dcterms:created>
  <dcterms:modified xsi:type="dcterms:W3CDTF">2020-02-20T07:38:00Z</dcterms:modified>
</cp:coreProperties>
</file>